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7" w:name="ai-agent-instruction-document"/>
    <w:p>
      <w:pPr>
        <w:pStyle w:val="Heading1"/>
      </w:pPr>
      <w:r>
        <w:t xml:space="preserve">AI Agent Instruction Document</w:t>
      </w:r>
    </w:p>
    <w:bookmarkStart w:id="20" w:name="project-name"/>
    <w:p>
      <w:pPr>
        <w:pStyle w:val="Heading2"/>
      </w:pPr>
      <w:r>
        <w:t xml:space="preserve">Project Name</w:t>
      </w:r>
    </w:p>
    <w:p>
      <w:pPr>
        <w:pStyle w:val="FirstParagraph"/>
      </w:pPr>
      <w:r>
        <w:rPr>
          <w:b/>
          <w:bCs/>
        </w:rPr>
        <w:t xml:space="preserve">Unified Property Management &amp; Apartment Selling Platform</w:t>
      </w:r>
    </w:p>
    <w:bookmarkEnd w:id="20"/>
    <w:bookmarkStart w:id="21" w:name="objective"/>
    <w:p>
      <w:pPr>
        <w:pStyle w:val="Heading2"/>
      </w:pPr>
      <w:r>
        <w:t xml:space="preserve">Objective</w:t>
      </w:r>
    </w:p>
    <w:p>
      <w:pPr>
        <w:pStyle w:val="FirstParagraph"/>
      </w:pPr>
      <w:r>
        <w:t xml:space="preserve">Build a scalable, secure, and intelligent property management and apartment selling system tailored for the African (especially Kenyan) market. The system must support rental management, apartment/unit sales, landlord banking, bookkeeping, maintenance, tenant screening, and automated rent collection with mobile money integrations.</w:t>
      </w:r>
    </w:p>
    <w:p>
      <w:pPr>
        <w:pStyle w:val="BodyText"/>
      </w:pPr>
      <w:r>
        <w:t xml:space="preserve">The system should be developed using</w:t>
      </w:r>
      <w:r>
        <w:t xml:space="preserve"> </w:t>
      </w:r>
      <w:r>
        <w:rPr>
          <w:b/>
          <w:bCs/>
        </w:rPr>
        <w:t xml:space="preserve">raw PHP (backend)</w:t>
      </w:r>
      <w:r>
        <w:t xml:space="preserve">,</w:t>
      </w:r>
      <w:r>
        <w:t xml:space="preserve"> </w:t>
      </w:r>
      <w:r>
        <w:rPr>
          <w:b/>
          <w:bCs/>
        </w:rPr>
        <w:t xml:space="preserve">MySQL (database)</w:t>
      </w:r>
      <w:r>
        <w:t xml:space="preserve">, and</w:t>
      </w:r>
      <w:r>
        <w:t xml:space="preserve"> </w:t>
      </w:r>
      <w:r>
        <w:rPr>
          <w:b/>
          <w:bCs/>
        </w:rPr>
        <w:t xml:space="preserve">RESTful APIs</w:t>
      </w:r>
      <w:r>
        <w:t xml:space="preserve">, with optional AI-assisted analytics modules.</w:t>
      </w:r>
    </w:p>
    <w:p>
      <w:r>
        <w:pict>
          <v:rect style="width:0;height:1.5pt" o:hralign="center" o:hrstd="t" o:hr="t"/>
        </w:pict>
      </w:r>
    </w:p>
    <w:bookmarkEnd w:id="21"/>
    <w:bookmarkStart w:id="22" w:name="target-users"/>
    <w:p>
      <w:pPr>
        <w:pStyle w:val="Heading2"/>
      </w:pPr>
      <w:r>
        <w:t xml:space="preserve">Target Users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System Super Admin</w:t>
      </w:r>
      <w:r>
        <w:t xml:space="preserve"> </w:t>
      </w:r>
      <w:r>
        <w:t xml:space="preserve">– Platform owner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Property Owners / Landlords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Property Managers / Agents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Tenants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Buyers (Apartment / Unit Purchasers)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Vendors / Service Providers (Maintenance)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Accountants / Auditors (Read-only / Finance role)</w:t>
      </w:r>
    </w:p>
    <w:p>
      <w:r>
        <w:pict>
          <v:rect style="width:0;height:1.5pt" o:hralign="center" o:hrstd="t" o:hr="t"/>
        </w:pict>
      </w:r>
    </w:p>
    <w:bookmarkEnd w:id="22"/>
    <w:bookmarkStart w:id="37" w:name="core-system-modules"/>
    <w:p>
      <w:pPr>
        <w:pStyle w:val="Heading2"/>
      </w:pPr>
      <w:r>
        <w:t xml:space="preserve">Core System Modules</w:t>
      </w:r>
    </w:p>
    <w:bookmarkStart w:id="23" w:name="user-roles-permissions-engine"/>
    <w:p>
      <w:pPr>
        <w:pStyle w:val="Heading3"/>
      </w:pPr>
      <w:r>
        <w:t xml:space="preserve">1. User, Roles &amp; Permissions Engine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Role-based access control (RBAC)</w:t>
      </w:r>
      <w:r>
        <w:t xml:space="preserve"> </w:t>
      </w:r>
      <w:r>
        <w:t xml:space="preserve">- Granular permissions per module</w:t>
      </w:r>
      <w:r>
        <w:t xml:space="preserve"> </w:t>
      </w:r>
      <w:r>
        <w:t xml:space="preserve">- Multi-tenant architecture (each landlord isolated)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Users table</w:t>
      </w:r>
      <w:r>
        <w:t xml:space="preserve"> </w:t>
      </w:r>
      <w:r>
        <w:t xml:space="preserve">- Roles table</w:t>
      </w:r>
      <w:r>
        <w:t xml:space="preserve"> </w:t>
      </w:r>
      <w:r>
        <w:t xml:space="preserve">- Permissions table</w:t>
      </w:r>
      <w:r>
        <w:t xml:space="preserve"> </w:t>
      </w:r>
      <w:r>
        <w:t xml:space="preserve">- Role-permission mapping</w:t>
      </w:r>
      <w:r>
        <w:t xml:space="preserve"> </w:t>
      </w:r>
      <w:r>
        <w:t xml:space="preserve">- Activity logs (audit trail)</w:t>
      </w:r>
    </w:p>
    <w:p>
      <w:r>
        <w:pict>
          <v:rect style="width:0;height:1.5pt" o:hralign="center" o:hrstd="t" o:hr="t"/>
        </w:pict>
      </w:r>
    </w:p>
    <w:bookmarkEnd w:id="23"/>
    <w:bookmarkStart w:id="24" w:name="property-unit-management"/>
    <w:p>
      <w:pPr>
        <w:pStyle w:val="Heading3"/>
      </w:pPr>
      <w:r>
        <w:t xml:space="preserve">2. Property &amp; Unit Management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Register properties (apartments, plots, commercial units)</w:t>
      </w:r>
      <w:r>
        <w:t xml:space="preserve"> </w:t>
      </w:r>
      <w:r>
        <w:t xml:space="preserve">- Define unit types (bedsitters, 1BR, 2BR, shops, offices)</w:t>
      </w:r>
      <w:r>
        <w:t xml:space="preserve"> </w:t>
      </w:r>
      <w:r>
        <w:t xml:space="preserve">- Track unit availability (vacant, occupied, sold, reserved)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Multi-property support</w:t>
      </w:r>
      <w:r>
        <w:t xml:space="preserve"> </w:t>
      </w:r>
      <w:r>
        <w:t xml:space="preserve">- Geo-location (maps)</w:t>
      </w:r>
      <w:r>
        <w:t xml:space="preserve"> </w:t>
      </w:r>
      <w:r>
        <w:t xml:space="preserve">- Property documents (title, approvals)</w:t>
      </w:r>
      <w:r>
        <w:t xml:space="preserve"> </w:t>
      </w:r>
      <w:r>
        <w:t xml:space="preserve">- Photo &amp; media gallery</w:t>
      </w:r>
    </w:p>
    <w:p>
      <w:r>
        <w:pict>
          <v:rect style="width:0;height:1.5pt" o:hralign="center" o:hrstd="t" o:hr="t"/>
        </w:pict>
      </w:r>
    </w:p>
    <w:bookmarkEnd w:id="24"/>
    <w:bookmarkStart w:id="25" w:name="tenant-lease-management"/>
    <w:p>
      <w:pPr>
        <w:pStyle w:val="Heading3"/>
      </w:pPr>
      <w:r>
        <w:t xml:space="preserve">3. Tenant &amp; Lease Management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Tenant onboarding and profile management</w:t>
      </w:r>
      <w:r>
        <w:t xml:space="preserve"> </w:t>
      </w:r>
      <w:r>
        <w:t xml:space="preserve">- Digital lease creation and storage</w:t>
      </w:r>
      <w:r>
        <w:t xml:space="preserve"> </w:t>
      </w:r>
      <w:r>
        <w:t xml:space="preserve">- Lease lifecycle tracking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Automated lease agreements (PDF + e-sign)</w:t>
      </w:r>
      <w:r>
        <w:t xml:space="preserve"> </w:t>
      </w:r>
      <w:r>
        <w:t xml:space="preserve">- Lease start/end reminders</w:t>
      </w:r>
      <w:r>
        <w:t xml:space="preserve"> </w:t>
      </w:r>
      <w:r>
        <w:t xml:space="preserve">- Rent escalation rules</w:t>
      </w:r>
      <w:r>
        <w:t xml:space="preserve"> </w:t>
      </w:r>
      <w:r>
        <w:t xml:space="preserve">- Security deposit tracking</w:t>
      </w:r>
      <w:r>
        <w:t xml:space="preserve"> </w:t>
      </w:r>
      <w:r>
        <w:t xml:space="preserve">- Tenant communication (SMS, Email, In-app)</w:t>
      </w:r>
    </w:p>
    <w:p>
      <w:r>
        <w:pict>
          <v:rect style="width:0;height:1.5pt" o:hralign="center" o:hrstd="t" o:hr="t"/>
        </w:pict>
      </w:r>
    </w:p>
    <w:bookmarkEnd w:id="25"/>
    <w:bookmarkStart w:id="26" w:name="apartment-unit-selling-module"/>
    <w:p>
      <w:pPr>
        <w:pStyle w:val="Heading3"/>
      </w:pPr>
      <w:r>
        <w:t xml:space="preserve">4. Apartment / Unit Selling Module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Manage property sales</w:t>
      </w:r>
      <w:r>
        <w:t xml:space="preserve"> </w:t>
      </w:r>
      <w:r>
        <w:t xml:space="preserve">- Track buyers and reservations</w:t>
      </w:r>
      <w:r>
        <w:t xml:space="preserve"> </w:t>
      </w:r>
      <w:r>
        <w:t xml:space="preserve">- Handle installment-based purchases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Unit listing for sale</w:t>
      </w:r>
      <w:r>
        <w:t xml:space="preserve"> </w:t>
      </w:r>
      <w:r>
        <w:t xml:space="preserve">- Booking/reservation fees</w:t>
      </w:r>
      <w:r>
        <w:t xml:space="preserve"> </w:t>
      </w:r>
      <w:r>
        <w:t xml:space="preserve">- Sale agreements</w:t>
      </w:r>
      <w:r>
        <w:t xml:space="preserve"> </w:t>
      </w:r>
      <w:r>
        <w:t xml:space="preserve">- Installment schedules</w:t>
      </w:r>
      <w:r>
        <w:t xml:space="preserve"> </w:t>
      </w:r>
      <w:r>
        <w:t xml:space="preserve">- Ownership transfer records</w:t>
      </w:r>
      <w:r>
        <w:t xml:space="preserve"> </w:t>
      </w:r>
      <w:r>
        <w:t xml:space="preserve">- Commission tracking (agents)</w:t>
      </w:r>
    </w:p>
    <w:p>
      <w:r>
        <w:pict>
          <v:rect style="width:0;height:1.5pt" o:hralign="center" o:hrstd="t" o:hr="t"/>
        </w:pict>
      </w:r>
    </w:p>
    <w:bookmarkEnd w:id="26"/>
    <w:bookmarkStart w:id="27" w:name="automated-rent-collection-payments"/>
    <w:p>
      <w:pPr>
        <w:pStyle w:val="Heading3"/>
      </w:pPr>
      <w:r>
        <w:t xml:space="preserve">5. Automated Rent Collection &amp; Payments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Automate rent invoicing and collection</w:t>
      </w:r>
      <w:r>
        <w:t xml:space="preserve"> </w:t>
      </w:r>
      <w:r>
        <w:t xml:space="preserve">- Track payment status in real time</w:t>
      </w:r>
    </w:p>
    <w:p>
      <w:pPr>
        <w:pStyle w:val="BodyText"/>
      </w:pPr>
      <w:r>
        <w:rPr>
          <w:b/>
          <w:bCs/>
        </w:rPr>
        <w:t xml:space="preserve">Payment Methods:</w:t>
      </w:r>
      <w:r>
        <w:t xml:space="preserve"> </w:t>
      </w:r>
      <w:r>
        <w:t xml:space="preserve">- M-Pesa (STK Push, Paybill, Till)</w:t>
      </w:r>
      <w:r>
        <w:t xml:space="preserve"> </w:t>
      </w:r>
      <w:r>
        <w:t xml:space="preserve">- Bank transfer</w:t>
      </w:r>
      <w:r>
        <w:t xml:space="preserve"> </w:t>
      </w:r>
      <w:r>
        <w:t xml:space="preserve">- Visa/Mastercard</w:t>
      </w:r>
      <w:r>
        <w:t xml:space="preserve"> </w:t>
      </w:r>
      <w:r>
        <w:t xml:space="preserve">- PayPal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Auto-generated monthly invoices</w:t>
      </w:r>
      <w:r>
        <w:t xml:space="preserve"> </w:t>
      </w:r>
      <w:r>
        <w:t xml:space="preserve">- Payment reconciliation</w:t>
      </w:r>
      <w:r>
        <w:t xml:space="preserve"> </w:t>
      </w:r>
      <w:r>
        <w:t xml:space="preserve">- Late fee rules</w:t>
      </w:r>
      <w:r>
        <w:t xml:space="preserve"> </w:t>
      </w:r>
      <w:r>
        <w:t xml:space="preserve">- Partial payments support</w:t>
      </w:r>
      <w:r>
        <w:t xml:space="preserve"> </w:t>
      </w:r>
      <w:r>
        <w:t xml:space="preserve">- Auto-receipts</w:t>
      </w:r>
    </w:p>
    <w:p>
      <w:r>
        <w:pict>
          <v:rect style="width:0;height:1.5pt" o:hralign="center" o:hrstd="t" o:hr="t"/>
        </w:pict>
      </w:r>
    </w:p>
    <w:bookmarkEnd w:id="27"/>
    <w:bookmarkStart w:id="28" w:name="tenant-invoicing-payment-reminders"/>
    <w:p>
      <w:pPr>
        <w:pStyle w:val="Heading3"/>
      </w:pPr>
      <w:r>
        <w:t xml:space="preserve">6. Tenant Invoicing &amp; Payment Reminders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Ensure timely rent payments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Scheduled reminders (before &amp; after due date)</w:t>
      </w:r>
      <w:r>
        <w:t xml:space="preserve"> </w:t>
      </w:r>
      <w:r>
        <w:t xml:space="preserve">- SMS + Email reminders</w:t>
      </w:r>
      <w:r>
        <w:t xml:space="preserve"> </w:t>
      </w:r>
      <w:r>
        <w:t xml:space="preserve">- Auto late-fee posting</w:t>
      </w:r>
      <w:r>
        <w:t xml:space="preserve"> </w:t>
      </w:r>
      <w:r>
        <w:t xml:space="preserve">- Tenant ledger</w:t>
      </w:r>
    </w:p>
    <w:p>
      <w:r>
        <w:pict>
          <v:rect style="width:0;height:1.5pt" o:hralign="center" o:hrstd="t" o:hr="t"/>
        </w:pict>
      </w:r>
    </w:p>
    <w:bookmarkEnd w:id="28"/>
    <w:bookmarkStart w:id="29" w:name="maintenance-work-order-management"/>
    <w:p>
      <w:pPr>
        <w:pStyle w:val="Heading3"/>
      </w:pPr>
      <w:r>
        <w:t xml:space="preserve">7. Maintenance &amp; Work Order Management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Handle maintenance requests efficiently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Tenant-submitted maintenance tickets</w:t>
      </w:r>
      <w:r>
        <w:t xml:space="preserve"> </w:t>
      </w:r>
      <w:r>
        <w:t xml:space="preserve">- Vendor assignment</w:t>
      </w:r>
      <w:r>
        <w:t xml:space="preserve"> </w:t>
      </w:r>
      <w:r>
        <w:t xml:space="preserve">- Job status tracking (Open → In Progress → Completed)</w:t>
      </w:r>
      <w:r>
        <w:t xml:space="preserve"> </w:t>
      </w:r>
      <w:r>
        <w:t xml:space="preserve">- Maintenance cost tagging</w:t>
      </w:r>
      <w:r>
        <w:t xml:space="preserve"> </w:t>
      </w:r>
      <w:r>
        <w:t xml:space="preserve">- Photo uploads (before/after)</w:t>
      </w:r>
      <w:r>
        <w:t xml:space="preserve"> </w:t>
      </w:r>
      <w:r>
        <w:t xml:space="preserve">- SLA tracking</w:t>
      </w:r>
    </w:p>
    <w:p>
      <w:r>
        <w:pict>
          <v:rect style="width:0;height:1.5pt" o:hralign="center" o:hrstd="t" o:hr="t"/>
        </w:pict>
      </w:r>
    </w:p>
    <w:bookmarkEnd w:id="29"/>
    <w:bookmarkStart w:id="30" w:name="financial-management-bookkeeping"/>
    <w:p>
      <w:pPr>
        <w:pStyle w:val="Heading3"/>
      </w:pPr>
      <w:r>
        <w:t xml:space="preserve">8. Financial Management &amp; Bookkeeping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Replace spreadsheets with real-time bookkeeping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Automated transaction categorization</w:t>
      </w:r>
      <w:r>
        <w:t xml:space="preserve"> </w:t>
      </w:r>
      <w:r>
        <w:t xml:space="preserve">- Income vs Expense tracking</w:t>
      </w:r>
      <w:r>
        <w:t xml:space="preserve"> </w:t>
      </w:r>
      <w:r>
        <w:t xml:space="preserve">- Property-level accounting</w:t>
      </w:r>
      <w:r>
        <w:t xml:space="preserve"> </w:t>
      </w:r>
      <w:r>
        <w:t xml:space="preserve">- Vendor payments</w:t>
      </w:r>
      <w:r>
        <w:t xml:space="preserve"> </w:t>
      </w:r>
      <w:r>
        <w:t xml:space="preserve">- Journal entries</w:t>
      </w:r>
      <w:r>
        <w:t xml:space="preserve"> </w:t>
      </w:r>
      <w:r>
        <w:t xml:space="preserve">- CPA-friendly exports</w:t>
      </w:r>
    </w:p>
    <w:p>
      <w:r>
        <w:pict>
          <v:rect style="width:0;height:1.5pt" o:hralign="center" o:hrstd="t" o:hr="t"/>
        </w:pict>
      </w:r>
    </w:p>
    <w:bookmarkEnd w:id="30"/>
    <w:bookmarkStart w:id="31" w:name="financial-reports-analytics"/>
    <w:p>
      <w:pPr>
        <w:pStyle w:val="Heading3"/>
      </w:pPr>
      <w:r>
        <w:t xml:space="preserve">9. Financial Reports &amp; Analytics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Provide actionable financial insights</w:t>
      </w:r>
    </w:p>
    <w:p>
      <w:pPr>
        <w:pStyle w:val="BodyText"/>
      </w:pPr>
      <w:r>
        <w:rPr>
          <w:b/>
          <w:bCs/>
        </w:rPr>
        <w:t xml:space="preserve">Reports:</w:t>
      </w:r>
      <w:r>
        <w:t xml:space="preserve"> </w:t>
      </w:r>
      <w:r>
        <w:t xml:space="preserve">- Income Statement (per property &amp; portfolio)</w:t>
      </w:r>
      <w:r>
        <w:t xml:space="preserve"> </w:t>
      </w:r>
      <w:r>
        <w:t xml:space="preserve">- Net Cash Flow</w:t>
      </w:r>
      <w:r>
        <w:t xml:space="preserve"> </w:t>
      </w:r>
      <w:r>
        <w:t xml:space="preserve">- Profit &amp; Loss</w:t>
      </w:r>
      <w:r>
        <w:t xml:space="preserve"> </w:t>
      </w:r>
      <w:r>
        <w:t xml:space="preserve">- Tenant Ledger</w:t>
      </w:r>
      <w:r>
        <w:t xml:space="preserve"> </w:t>
      </w:r>
      <w:r>
        <w:t xml:space="preserve">- Rent Roll</w:t>
      </w:r>
      <w:r>
        <w:t xml:space="preserve"> </w:t>
      </w:r>
      <w:r>
        <w:t xml:space="preserve">- Schedule of Real Estate Owned</w:t>
      </w:r>
      <w:r>
        <w:t xml:space="preserve"> </w:t>
      </w:r>
      <w:r>
        <w:t xml:space="preserve">- Expense Breakdown</w:t>
      </w:r>
    </w:p>
    <w:p>
      <w:pPr>
        <w:pStyle w:val="BodyText"/>
      </w:pPr>
      <w:r>
        <w:rPr>
          <w:b/>
          <w:bCs/>
        </w:rPr>
        <w:t xml:space="preserve">Dashboards:</w:t>
      </w:r>
      <w:r>
        <w:t xml:space="preserve"> </w:t>
      </w:r>
      <w:r>
        <w:t xml:space="preserve">- Occupancy rate</w:t>
      </w:r>
      <w:r>
        <w:t xml:space="preserve"> </w:t>
      </w:r>
      <w:r>
        <w:t xml:space="preserve">- Rent collection efficiency</w:t>
      </w:r>
      <w:r>
        <w:t xml:space="preserve"> </w:t>
      </w:r>
      <w:r>
        <w:t xml:space="preserve">- Maintenance cost trends</w:t>
      </w:r>
    </w:p>
    <w:p>
      <w:r>
        <w:pict>
          <v:rect style="width:0;height:1.5pt" o:hralign="center" o:hrstd="t" o:hr="t"/>
        </w:pict>
      </w:r>
    </w:p>
    <w:bookmarkEnd w:id="31"/>
    <w:bookmarkStart w:id="32" w:name="tax-compliance-module"/>
    <w:p>
      <w:pPr>
        <w:pStyle w:val="Heading3"/>
      </w:pPr>
      <w:r>
        <w:t xml:space="preserve">10. Tax &amp; Compliance Module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Simplify tax reporting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Tax-ready reports</w:t>
      </w:r>
      <w:r>
        <w:t xml:space="preserve"> </w:t>
      </w:r>
      <w:r>
        <w:t xml:space="preserve">- VAT tracking (where applicable)</w:t>
      </w:r>
      <w:r>
        <w:t xml:space="preserve"> </w:t>
      </w:r>
      <w:r>
        <w:t xml:space="preserve">- Withholding tax support</w:t>
      </w:r>
      <w:r>
        <w:t xml:space="preserve"> </w:t>
      </w:r>
      <w:r>
        <w:t xml:space="preserve">- Export for KRA filing</w:t>
      </w:r>
    </w:p>
    <w:p>
      <w:r>
        <w:pict>
          <v:rect style="width:0;height:1.5pt" o:hralign="center" o:hrstd="t" o:hr="t"/>
        </w:pict>
      </w:r>
    </w:p>
    <w:bookmarkEnd w:id="32"/>
    <w:bookmarkStart w:id="33" w:name="tenant-screening-module"/>
    <w:p>
      <w:pPr>
        <w:pStyle w:val="Heading3"/>
      </w:pPr>
      <w:r>
        <w:t xml:space="preserve">11. Tenant Screening Module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Reduce landlord risk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Identity verification</w:t>
      </w:r>
      <w:r>
        <w:t xml:space="preserve"> </w:t>
      </w:r>
      <w:r>
        <w:t xml:space="preserve">- Credit checks (API-based)</w:t>
      </w:r>
      <w:r>
        <w:t xml:space="preserve"> </w:t>
      </w:r>
      <w:r>
        <w:t xml:space="preserve">- Rental history</w:t>
      </w:r>
      <w:r>
        <w:t xml:space="preserve"> </w:t>
      </w:r>
      <w:r>
        <w:t xml:space="preserve">- Blacklist flags</w:t>
      </w:r>
    </w:p>
    <w:p>
      <w:r>
        <w:pict>
          <v:rect style="width:0;height:1.5pt" o:hralign="center" o:hrstd="t" o:hr="t"/>
        </w:pict>
      </w:r>
    </w:p>
    <w:bookmarkEnd w:id="33"/>
    <w:bookmarkStart w:id="34" w:name="landlord-banking-wallets"/>
    <w:p>
      <w:pPr>
        <w:pStyle w:val="Heading3"/>
      </w:pPr>
      <w:r>
        <w:t xml:space="preserve">12. Landlord Banking &amp; Wallets</w:t>
      </w:r>
    </w:p>
    <w:p>
      <w:pPr>
        <w:pStyle w:val="FirstParagraph"/>
      </w:pPr>
      <w:r>
        <w:rPr>
          <w:b/>
          <w:bCs/>
        </w:rPr>
        <w:t xml:space="preserve">Responsibilities:</w:t>
      </w:r>
      <w:r>
        <w:t xml:space="preserve"> </w:t>
      </w:r>
      <w:r>
        <w:t xml:space="preserve">- Separate finances per property</w:t>
      </w:r>
    </w:p>
    <w:p>
      <w:pPr>
        <w:pStyle w:val="BodyText"/>
      </w:pPr>
      <w:r>
        <w:rPr>
          <w:b/>
          <w:bCs/>
        </w:rPr>
        <w:t xml:space="preserve">Key Features:</w:t>
      </w:r>
      <w:r>
        <w:t xml:space="preserve"> </w:t>
      </w:r>
      <w:r>
        <w:t xml:space="preserve">- Virtual wallets per property</w:t>
      </w:r>
      <w:r>
        <w:t xml:space="preserve"> </w:t>
      </w:r>
      <w:r>
        <w:t xml:space="preserve">- Link bank accounts, paybills, tills</w:t>
      </w:r>
      <w:r>
        <w:t xml:space="preserve"> </w:t>
      </w:r>
      <w:r>
        <w:t xml:space="preserve">- Auto-sweep rules</w:t>
      </w:r>
      <w:r>
        <w:t xml:space="preserve"> </w:t>
      </w:r>
      <w:r>
        <w:t xml:space="preserve">- Reconciliation engine</w:t>
      </w:r>
    </w:p>
    <w:p>
      <w:r>
        <w:pict>
          <v:rect style="width:0;height:1.5pt" o:hralign="center" o:hrstd="t" o:hr="t"/>
        </w:pict>
      </w:r>
    </w:p>
    <w:bookmarkEnd w:id="34"/>
    <w:bookmarkStart w:id="35" w:name="notifications-communication-engine"/>
    <w:p>
      <w:pPr>
        <w:pStyle w:val="Heading3"/>
      </w:pPr>
      <w:r>
        <w:t xml:space="preserve">13. Notifications &amp; Communication Engine</w:t>
      </w:r>
    </w:p>
    <w:p>
      <w:pPr>
        <w:pStyle w:val="FirstParagraph"/>
      </w:pPr>
      <w:r>
        <w:rPr>
          <w:b/>
          <w:bCs/>
        </w:rPr>
        <w:t xml:space="preserve">Channels:</w:t>
      </w:r>
      <w:r>
        <w:t xml:space="preserve"> </w:t>
      </w:r>
      <w:r>
        <w:t xml:space="preserve">- SMS</w:t>
      </w:r>
      <w:r>
        <w:t xml:space="preserve"> </w:t>
      </w:r>
      <w:r>
        <w:t xml:space="preserve">- Email</w:t>
      </w:r>
      <w:r>
        <w:t xml:space="preserve"> </w:t>
      </w:r>
      <w:r>
        <w:t xml:space="preserve">- In-app notifications</w:t>
      </w:r>
    </w:p>
    <w:p>
      <w:pPr>
        <w:pStyle w:val="BodyText"/>
      </w:pPr>
      <w:r>
        <w:rPr>
          <w:b/>
          <w:bCs/>
        </w:rPr>
        <w:t xml:space="preserve">Triggers:</w:t>
      </w:r>
      <w:r>
        <w:t xml:space="preserve"> </w:t>
      </w:r>
      <w:r>
        <w:t xml:space="preserve">- Rent due</w:t>
      </w:r>
      <w:r>
        <w:t xml:space="preserve"> </w:t>
      </w:r>
      <w:r>
        <w:t xml:space="preserve">- Payment received</w:t>
      </w:r>
      <w:r>
        <w:t xml:space="preserve"> </w:t>
      </w:r>
      <w:r>
        <w:t xml:space="preserve">- Maintenance updates</w:t>
      </w:r>
      <w:r>
        <w:t xml:space="preserve"> </w:t>
      </w:r>
      <w:r>
        <w:t xml:space="preserve">- Lease expiry</w:t>
      </w:r>
      <w:r>
        <w:t xml:space="preserve"> </w:t>
      </w:r>
      <w:r>
        <w:t xml:space="preserve">- Sale milestones</w:t>
      </w:r>
    </w:p>
    <w:p>
      <w:r>
        <w:pict>
          <v:rect style="width:0;height:1.5pt" o:hralign="center" o:hrstd="t" o:hr="t"/>
        </w:pict>
      </w:r>
    </w:p>
    <w:bookmarkEnd w:id="35"/>
    <w:bookmarkStart w:id="36" w:name="X1642559aef29652a9361657b5af456b7d43f862"/>
    <w:p>
      <w:pPr>
        <w:pStyle w:val="Heading3"/>
      </w:pPr>
      <w:r>
        <w:t xml:space="preserve">14. AI &amp; Intelligence Layer (Optional but Recommended)</w:t>
      </w:r>
    </w:p>
    <w:p>
      <w:pPr>
        <w:pStyle w:val="FirstParagraph"/>
      </w:pPr>
      <w:r>
        <w:rPr>
          <w:b/>
          <w:bCs/>
        </w:rPr>
        <w:t xml:space="preserve">AI Use Cases:</w:t>
      </w:r>
      <w:r>
        <w:t xml:space="preserve"> </w:t>
      </w:r>
      <w:r>
        <w:t xml:space="preserve">- Rent default risk prediction</w:t>
      </w:r>
      <w:r>
        <w:t xml:space="preserve"> </w:t>
      </w:r>
      <w:r>
        <w:t xml:space="preserve">- Optimal rent pricing suggestions</w:t>
      </w:r>
      <w:r>
        <w:t xml:space="preserve"> </w:t>
      </w:r>
      <w:r>
        <w:t xml:space="preserve">- Expense anomaly detection</w:t>
      </w:r>
      <w:r>
        <w:t xml:space="preserve"> </w:t>
      </w:r>
      <w:r>
        <w:t xml:space="preserve">- Maintenance forecasting</w:t>
      </w:r>
      <w:r>
        <w:t xml:space="preserve"> </w:t>
      </w:r>
      <w:r>
        <w:t xml:space="preserve">- Vacancy prediction</w:t>
      </w:r>
    </w:p>
    <w:p>
      <w:r>
        <w:pict>
          <v:rect style="width:0;height:1.5pt" o:hralign="center" o:hrstd="t" o:hr="t"/>
        </w:pict>
      </w:r>
    </w:p>
    <w:bookmarkEnd w:id="36"/>
    <w:bookmarkEnd w:id="37"/>
    <w:bookmarkStart w:id="42" w:name="technical-architecture"/>
    <w:p>
      <w:pPr>
        <w:pStyle w:val="Heading2"/>
      </w:pPr>
      <w:r>
        <w:t xml:space="preserve">Technical Architecture</w:t>
      </w:r>
    </w:p>
    <w:bookmarkStart w:id="38" w:name="backend"/>
    <w:p>
      <w:pPr>
        <w:pStyle w:val="Heading3"/>
      </w:pPr>
      <w:r>
        <w:t xml:space="preserve">Backend</w:t>
      </w:r>
    </w:p>
    <w:p>
      <w:pPr>
        <w:pStyle w:val="Compact"/>
        <w:numPr>
          <w:ilvl w:val="0"/>
          <w:numId w:val="1002"/>
        </w:numPr>
      </w:pPr>
      <w:r>
        <w:t xml:space="preserve">PHP (OOP, MVC-inspired structure)</w:t>
      </w:r>
    </w:p>
    <w:p>
      <w:pPr>
        <w:pStyle w:val="Compact"/>
        <w:numPr>
          <w:ilvl w:val="0"/>
          <w:numId w:val="1002"/>
        </w:numPr>
      </w:pPr>
      <w:r>
        <w:t xml:space="preserve">REST APIs</w:t>
      </w:r>
    </w:p>
    <w:p>
      <w:pPr>
        <w:pStyle w:val="Compact"/>
        <w:numPr>
          <w:ilvl w:val="0"/>
          <w:numId w:val="1002"/>
        </w:numPr>
      </w:pPr>
      <w:r>
        <w:t xml:space="preserve">JWT authentication</w:t>
      </w:r>
    </w:p>
    <w:bookmarkEnd w:id="38"/>
    <w:bookmarkStart w:id="39" w:name="database"/>
    <w:p>
      <w:pPr>
        <w:pStyle w:val="Heading3"/>
      </w:pPr>
      <w:r>
        <w:t xml:space="preserve">Database</w:t>
      </w:r>
    </w:p>
    <w:p>
      <w:pPr>
        <w:pStyle w:val="Compact"/>
        <w:numPr>
          <w:ilvl w:val="0"/>
          <w:numId w:val="1003"/>
        </w:numPr>
      </w:pPr>
      <w:r>
        <w:t xml:space="preserve">MySQL</w:t>
      </w:r>
    </w:p>
    <w:p>
      <w:pPr>
        <w:pStyle w:val="Compact"/>
        <w:numPr>
          <w:ilvl w:val="0"/>
          <w:numId w:val="1003"/>
        </w:numPr>
      </w:pPr>
      <w:r>
        <w:t xml:space="preserve">Indexed tables</w:t>
      </w:r>
    </w:p>
    <w:p>
      <w:pPr>
        <w:pStyle w:val="Compact"/>
        <w:numPr>
          <w:ilvl w:val="0"/>
          <w:numId w:val="1003"/>
        </w:numPr>
      </w:pPr>
      <w:r>
        <w:t xml:space="preserve">Views for reporting</w:t>
      </w:r>
    </w:p>
    <w:p>
      <w:pPr>
        <w:pStyle w:val="Compact"/>
        <w:numPr>
          <w:ilvl w:val="0"/>
          <w:numId w:val="1003"/>
        </w:numPr>
      </w:pPr>
      <w:r>
        <w:t xml:space="preserve">Triggers for automation</w:t>
      </w:r>
    </w:p>
    <w:bookmarkEnd w:id="39"/>
    <w:bookmarkStart w:id="40" w:name="frontend"/>
    <w:p>
      <w:pPr>
        <w:pStyle w:val="Heading3"/>
      </w:pPr>
      <w:r>
        <w:t xml:space="preserve">Frontend</w:t>
      </w:r>
    </w:p>
    <w:p>
      <w:pPr>
        <w:pStyle w:val="Compact"/>
        <w:numPr>
          <w:ilvl w:val="0"/>
          <w:numId w:val="1004"/>
        </w:numPr>
      </w:pPr>
      <w:r>
        <w:t xml:space="preserve">HTML5, CSS3, Bootstrap/Tailwind</w:t>
      </w:r>
    </w:p>
    <w:p>
      <w:pPr>
        <w:pStyle w:val="Compact"/>
        <w:numPr>
          <w:ilvl w:val="0"/>
          <w:numId w:val="1004"/>
        </w:numPr>
      </w:pPr>
      <w:r>
        <w:t xml:space="preserve">JS (vanilla or Alpine.js)</w:t>
      </w:r>
    </w:p>
    <w:bookmarkEnd w:id="40"/>
    <w:bookmarkStart w:id="41" w:name="integrations"/>
    <w:p>
      <w:pPr>
        <w:pStyle w:val="Heading3"/>
      </w:pPr>
      <w:r>
        <w:t xml:space="preserve">Integrations</w:t>
      </w:r>
    </w:p>
    <w:p>
      <w:pPr>
        <w:pStyle w:val="Compact"/>
        <w:numPr>
          <w:ilvl w:val="0"/>
          <w:numId w:val="1005"/>
        </w:numPr>
      </w:pPr>
      <w:r>
        <w:t xml:space="preserve">Mobile Money APIs</w:t>
      </w:r>
    </w:p>
    <w:p>
      <w:pPr>
        <w:pStyle w:val="Compact"/>
        <w:numPr>
          <w:ilvl w:val="0"/>
          <w:numId w:val="1005"/>
        </w:numPr>
      </w:pPr>
      <w:r>
        <w:t xml:space="preserve">SMS Gateway</w:t>
      </w:r>
    </w:p>
    <w:p>
      <w:pPr>
        <w:pStyle w:val="Compact"/>
        <w:numPr>
          <w:ilvl w:val="0"/>
          <w:numId w:val="1005"/>
        </w:numPr>
      </w:pPr>
      <w:r>
        <w:t xml:space="preserve">Email SMTP</w:t>
      </w:r>
    </w:p>
    <w:p>
      <w:pPr>
        <w:pStyle w:val="Compact"/>
        <w:numPr>
          <w:ilvl w:val="0"/>
          <w:numId w:val="1005"/>
        </w:numPr>
      </w:pPr>
      <w:r>
        <w:t xml:space="preserve">Credit screening APIs</w:t>
      </w:r>
    </w:p>
    <w:p>
      <w:r>
        <w:pict>
          <v:rect style="width:0;height:1.5pt" o:hralign="center" o:hrstd="t" o:hr="t"/>
        </w:pict>
      </w:r>
    </w:p>
    <w:bookmarkEnd w:id="41"/>
    <w:bookmarkEnd w:id="42"/>
    <w:bookmarkStart w:id="43" w:name="non-functional-requirements"/>
    <w:p>
      <w:pPr>
        <w:pStyle w:val="Heading2"/>
      </w:pPr>
      <w:r>
        <w:t xml:space="preserve">Non-Functional Requirements</w:t>
      </w:r>
    </w:p>
    <w:p>
      <w:pPr>
        <w:pStyle w:val="Compact"/>
        <w:numPr>
          <w:ilvl w:val="0"/>
          <w:numId w:val="1006"/>
        </w:numPr>
      </w:pPr>
      <w:r>
        <w:t xml:space="preserve">High security (hashed passwords, token auth)</w:t>
      </w:r>
    </w:p>
    <w:p>
      <w:pPr>
        <w:pStyle w:val="Compact"/>
        <w:numPr>
          <w:ilvl w:val="0"/>
          <w:numId w:val="1006"/>
        </w:numPr>
      </w:pPr>
      <w:r>
        <w:t xml:space="preserve">Audit logs</w:t>
      </w:r>
    </w:p>
    <w:p>
      <w:pPr>
        <w:pStyle w:val="Compact"/>
        <w:numPr>
          <w:ilvl w:val="0"/>
          <w:numId w:val="1006"/>
        </w:numPr>
      </w:pPr>
      <w:r>
        <w:t xml:space="preserve">Scalability (multi-property, multi-landlord)</w:t>
      </w:r>
    </w:p>
    <w:p>
      <w:pPr>
        <w:pStyle w:val="Compact"/>
        <w:numPr>
          <w:ilvl w:val="0"/>
          <w:numId w:val="1006"/>
        </w:numPr>
      </w:pPr>
      <w:r>
        <w:t xml:space="preserve">Mobile-first UI</w:t>
      </w:r>
    </w:p>
    <w:p>
      <w:pPr>
        <w:pStyle w:val="Compact"/>
        <w:numPr>
          <w:ilvl w:val="0"/>
          <w:numId w:val="1006"/>
        </w:numPr>
      </w:pPr>
      <w:r>
        <w:t xml:space="preserve">Backup &amp; recovery</w:t>
      </w:r>
    </w:p>
    <w:p>
      <w:r>
        <w:pict>
          <v:rect style="width:0;height:1.5pt" o:hralign="center" o:hrstd="t" o:hr="t"/>
        </w:pict>
      </w:r>
    </w:p>
    <w:bookmarkEnd w:id="43"/>
    <w:bookmarkStart w:id="44" w:name="X9f248d3449b1d1bc7ccb758be5496daa6bbabe0"/>
    <w:p>
      <w:pPr>
        <w:pStyle w:val="Heading2"/>
      </w:pPr>
      <w:r>
        <w:t xml:space="preserve">Deliverables Expected From AI Coding Agents</w:t>
      </w:r>
    </w:p>
    <w:p>
      <w:pPr>
        <w:pStyle w:val="Compact"/>
        <w:numPr>
          <w:ilvl w:val="0"/>
          <w:numId w:val="1007"/>
        </w:numPr>
      </w:pPr>
      <w:r>
        <w:t xml:space="preserve">Database schema (tables, views, triggers)</w:t>
      </w:r>
    </w:p>
    <w:p>
      <w:pPr>
        <w:pStyle w:val="Compact"/>
        <w:numPr>
          <w:ilvl w:val="0"/>
          <w:numId w:val="1007"/>
        </w:numPr>
      </w:pPr>
      <w:r>
        <w:t xml:space="preserve">API documentation</w:t>
      </w:r>
    </w:p>
    <w:p>
      <w:pPr>
        <w:pStyle w:val="Compact"/>
        <w:numPr>
          <w:ilvl w:val="0"/>
          <w:numId w:val="1007"/>
        </w:numPr>
      </w:pPr>
      <w:r>
        <w:t xml:space="preserve">Backend PHP modules per feature</w:t>
      </w:r>
    </w:p>
    <w:p>
      <w:pPr>
        <w:pStyle w:val="Compact"/>
        <w:numPr>
          <w:ilvl w:val="0"/>
          <w:numId w:val="1007"/>
        </w:numPr>
      </w:pPr>
      <w:r>
        <w:t xml:space="preserve">Sample UI pages</w:t>
      </w:r>
    </w:p>
    <w:p>
      <w:pPr>
        <w:pStyle w:val="Compact"/>
        <w:numPr>
          <w:ilvl w:val="0"/>
          <w:numId w:val="1007"/>
        </w:numPr>
      </w:pPr>
      <w:r>
        <w:t xml:space="preserve">Payment integration stubs</w:t>
      </w:r>
    </w:p>
    <w:p>
      <w:pPr>
        <w:pStyle w:val="Compact"/>
        <w:numPr>
          <w:ilvl w:val="0"/>
          <w:numId w:val="1007"/>
        </w:numPr>
      </w:pPr>
      <w:r>
        <w:t xml:space="preserve">Deployment guide</w:t>
      </w:r>
    </w:p>
    <w:p>
      <w:r>
        <w:pict>
          <v:rect style="width:0;height:1.5pt" o:hralign="center" o:hrstd="t" o:hr="t"/>
        </w:pict>
      </w:r>
    </w:p>
    <w:bookmarkEnd w:id="44"/>
    <w:bookmarkStart w:id="45" w:name="development-phases"/>
    <w:p>
      <w:pPr>
        <w:pStyle w:val="Heading2"/>
      </w:pPr>
      <w:r>
        <w:t xml:space="preserve">Development Phases</w:t>
      </w:r>
    </w:p>
    <w:p>
      <w:pPr>
        <w:pStyle w:val="Compact"/>
        <w:numPr>
          <w:ilvl w:val="0"/>
          <w:numId w:val="1008"/>
        </w:numPr>
      </w:pPr>
      <w:r>
        <w:t xml:space="preserve">Core property &amp; tenant management</w:t>
      </w:r>
    </w:p>
    <w:p>
      <w:pPr>
        <w:pStyle w:val="Compact"/>
        <w:numPr>
          <w:ilvl w:val="0"/>
          <w:numId w:val="1008"/>
        </w:numPr>
      </w:pPr>
      <w:r>
        <w:t xml:space="preserve">Rent collection &amp; invoicing</w:t>
      </w:r>
    </w:p>
    <w:p>
      <w:pPr>
        <w:pStyle w:val="Compact"/>
        <w:numPr>
          <w:ilvl w:val="0"/>
          <w:numId w:val="1008"/>
        </w:numPr>
      </w:pPr>
      <w:r>
        <w:t xml:space="preserve">Maintenance &amp; vendors</w:t>
      </w:r>
    </w:p>
    <w:p>
      <w:pPr>
        <w:pStyle w:val="Compact"/>
        <w:numPr>
          <w:ilvl w:val="0"/>
          <w:numId w:val="1008"/>
        </w:numPr>
      </w:pPr>
      <w:r>
        <w:t xml:space="preserve">Accounting &amp; reports</w:t>
      </w:r>
    </w:p>
    <w:p>
      <w:pPr>
        <w:pStyle w:val="Compact"/>
        <w:numPr>
          <w:ilvl w:val="0"/>
          <w:numId w:val="1008"/>
        </w:numPr>
      </w:pPr>
      <w:r>
        <w:t xml:space="preserve">Apartment selling module</w:t>
      </w:r>
    </w:p>
    <w:p>
      <w:pPr>
        <w:pStyle w:val="Compact"/>
        <w:numPr>
          <w:ilvl w:val="0"/>
          <w:numId w:val="1008"/>
        </w:numPr>
      </w:pPr>
      <w:r>
        <w:t xml:space="preserve">AI &amp; analytics</w:t>
      </w:r>
    </w:p>
    <w:p>
      <w:r>
        <w:pict>
          <v:rect style="width:0;height:1.5pt" o:hralign="center" o:hrstd="t" o:hr="t"/>
        </w:pict>
      </w:r>
    </w:p>
    <w:bookmarkEnd w:id="45"/>
    <w:bookmarkStart w:id="46" w:name="final-instruction-to-ai-agents"/>
    <w:p>
      <w:pPr>
        <w:pStyle w:val="Heading2"/>
      </w:pPr>
      <w:r>
        <w:t xml:space="preserve">Final Instruction to AI Agents</w:t>
      </w:r>
    </w:p>
    <w:p>
      <w:pPr>
        <w:pStyle w:val="BlockText"/>
      </w:pPr>
      <w:r>
        <w:t xml:space="preserve">Build this system as a</w:t>
      </w:r>
      <w:r>
        <w:t xml:space="preserve"> </w:t>
      </w:r>
      <w:r>
        <w:rPr>
          <w:b/>
          <w:bCs/>
        </w:rPr>
        <w:t xml:space="preserve">production-grade, modular, extensible platform</w:t>
      </w:r>
      <w:r>
        <w:t xml:space="preserve"> </w:t>
      </w:r>
      <w:r>
        <w:t xml:space="preserve">that can support thousands of properties, multiple landlords, and deep financial tracking while remaining simple for non-technical users.</w:t>
      </w:r>
    </w:p>
    <w:p>
      <w:pPr>
        <w:pStyle w:val="FirstParagraph"/>
      </w:pPr>
      <w:r>
        <w:rPr>
          <w:b/>
          <w:bCs/>
        </w:rPr>
        <w:t xml:space="preserve">Assume African market realities (mobile money first, low bandwidth, compliance needs).</w:t>
      </w:r>
    </w:p>
    <w:bookmarkEnd w:id="46"/>
    <w:bookmarkEnd w:id="4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2026-01-20T03:50:25Z</dcterms:created>
  <dcterms:modified xsi:type="dcterms:W3CDTF">2026-01-20T03:50:25Z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